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F3" w:rsidRPr="003C49A3" w:rsidRDefault="00474CF3" w:rsidP="003C49A3">
      <w:pPr>
        <w:pStyle w:val="Nagwek1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3C49A3">
        <w:rPr>
          <w:rFonts w:eastAsia="Times New Roman"/>
          <w:b/>
          <w:sz w:val="24"/>
          <w:szCs w:val="24"/>
          <w:lang w:val="en-US" w:eastAsia="pl-PL"/>
        </w:rPr>
        <w:t>SPRAWOZDANIE ZA ROK 2022</w:t>
      </w:r>
    </w:p>
    <w:p w:rsidR="00A73081" w:rsidRPr="007D5F05" w:rsidRDefault="00474CF3" w:rsidP="0039300E">
      <w:pPr>
        <w:pStyle w:val="Nagwek2"/>
        <w:jc w:val="both"/>
        <w:rPr>
          <w:rFonts w:eastAsia="Times New Roman"/>
          <w:b/>
          <w:lang w:val="en-US" w:eastAsia="pl-PL"/>
        </w:rPr>
      </w:pPr>
      <w:r w:rsidRPr="007D5F05">
        <w:rPr>
          <w:rFonts w:eastAsia="Times New Roman"/>
          <w:b/>
          <w:lang w:val="en-US" w:eastAsia="pl-PL"/>
        </w:rPr>
        <w:t xml:space="preserve">Z realizacji </w:t>
      </w:r>
      <w:r w:rsidR="00A73081" w:rsidRPr="007D5F05">
        <w:rPr>
          <w:rFonts w:eastAsia="Times New Roman"/>
          <w:b/>
          <w:lang w:val="en-US" w:eastAsia="pl-PL"/>
        </w:rPr>
        <w:t>Program</w:t>
      </w:r>
      <w:r w:rsidRPr="007D5F05">
        <w:rPr>
          <w:rFonts w:eastAsia="Times New Roman"/>
          <w:b/>
          <w:lang w:val="en-US" w:eastAsia="pl-PL"/>
        </w:rPr>
        <w:t>u</w:t>
      </w:r>
      <w:r w:rsidR="00A73081" w:rsidRPr="007D5F05">
        <w:rPr>
          <w:rFonts w:eastAsia="Times New Roman"/>
          <w:b/>
          <w:lang w:val="en-US" w:eastAsia="pl-PL"/>
        </w:rPr>
        <w:t xml:space="preserve"> ochrony powietrza dla strefy miasto Rzeszów – z uwagi na stwierdzone przekroczenia poziomu dopuszcz</w:t>
      </w:r>
      <w:r w:rsidRPr="007D5F05">
        <w:rPr>
          <w:rFonts w:eastAsia="Times New Roman"/>
          <w:b/>
          <w:lang w:val="en-US" w:eastAsia="pl-PL"/>
        </w:rPr>
        <w:t>alnego pyłu zawieszonego PM10 I </w:t>
      </w:r>
      <w:r w:rsidR="00A73081" w:rsidRPr="007D5F05">
        <w:rPr>
          <w:rFonts w:eastAsia="Times New Roman"/>
          <w:b/>
          <w:lang w:val="en-US" w:eastAsia="pl-PL"/>
        </w:rPr>
        <w:t>poziomu dopuszczalnego pyłu zawieszonego PM2,5 wraz z rozszerzeniem związanym z osiągnięciem krajowego celu redukcji narażenia i z uwzględnieniem poziomu docelowego benzo(a)pirenu oraz z Planem Działań Krótkoterminowych</w:t>
      </w:r>
    </w:p>
    <w:tbl>
      <w:tblPr>
        <w:tblW w:w="100" w:type="auto"/>
        <w:tblInd w:w="10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  <w:insideH w:val="single" w:sz="4" w:space="0" w:color="555555"/>
          <w:insideV w:val="single" w:sz="4" w:space="0" w:color="555555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nformacje ogólne na temat sprawozdania z realizacji programu ochrony powietrza"/>
        <w:tblDescription w:val="Tabela zawiera informacje ogólne z realizacji Programu ochrony powietrza dla strefy miasto Rzeszów."/>
      </w:tblPr>
      <w:tblGrid>
        <w:gridCol w:w="299"/>
        <w:gridCol w:w="3256"/>
        <w:gridCol w:w="5450"/>
      </w:tblGrid>
      <w:tr w:rsidR="00A73081" w:rsidRPr="00A73081" w:rsidTr="00A73081">
        <w:trPr>
          <w:tblHeader/>
        </w:trPr>
        <w:tc>
          <w:tcPr>
            <w:tcW w:w="5000" w:type="pct"/>
            <w:gridSpan w:val="3"/>
            <w:shd w:val="clear" w:color="auto" w:fill="AAAAAA"/>
          </w:tcPr>
          <w:p w:rsidR="00A73081" w:rsidRPr="00A73081" w:rsidRDefault="00A73081" w:rsidP="00A73081">
            <w:pPr>
              <w:pStyle w:val="Nagwek1"/>
              <w:rPr>
                <w:rFonts w:eastAsia="Arial"/>
                <w:lang w:val="en-US" w:eastAsia="pl-PL"/>
              </w:rPr>
            </w:pPr>
            <w:r w:rsidRPr="00A73081">
              <w:rPr>
                <w:rFonts w:eastAsia="Verdana"/>
                <w:shd w:val="clear" w:color="auto" w:fill="AAAAAA"/>
                <w:lang w:val="en-US" w:eastAsia="pl-PL"/>
              </w:rPr>
              <w:t xml:space="preserve">I. </w:t>
            </w:r>
            <w:r w:rsidRPr="0039300E">
              <w:rPr>
                <w:rStyle w:val="Nagwek2Znak"/>
              </w:rPr>
              <w:t>Informacja ogólne na temat sp</w:t>
            </w:r>
            <w:bookmarkStart w:id="0" w:name="_GoBack"/>
            <w:bookmarkEnd w:id="0"/>
            <w:r w:rsidRPr="0039300E">
              <w:rPr>
                <w:rStyle w:val="Nagwek2Znak"/>
              </w:rPr>
              <w:t>rawozdania z realizacji programu ochrony powietrza</w:t>
            </w:r>
          </w:p>
        </w:tc>
      </w:tr>
      <w:tr w:rsidR="00A73081" w:rsidRPr="00A73081" w:rsidTr="00A73081">
        <w:trPr>
          <w:tblHeader/>
        </w:trPr>
        <w:tc>
          <w:tcPr>
            <w:tcW w:w="100" w:type="auto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650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100" w:type="auto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Rok referencyjny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Województwo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podkarpackie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Kod strefy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PL1801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Kod programu ochrony powietrza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PL1801PM10dPM2,5aBaPa_2018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Adres strony internetowej, pod którym znajduje się sprawozdanie okresowe z realizacji programu ochrony powietrza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FA52C3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hyperlink r:id="rId7" w:tooltip="link do zewnetrznej strony otwiera się w innym oknie" w:history="1">
              <w:r w:rsidR="00A73081" w:rsidRPr="00A73081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 w:eastAsia="pl-PL"/>
                </w:rPr>
                <w:t>https://bip.podkarpackie.pl/index.php/samorzad-wojewodztwa/informacja-o-srodowisku/ochrona-powietrza</w:t>
              </w:r>
            </w:hyperlink>
            <w:r w:rsid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Nazwa urzędu marszałkowskiego/urzędu miasta/urzędu gminy/starostwa powiatowego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Urząd Marszałkowski Województwa Podkarpackiego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Adres pocztowy urzędu marszałkowskiego/urzędu miasta/urzędu gminy/starostwa powiatowego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al. Łukasza Cieplińskiego 4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35-010 Rzeszów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Imię/imiona i nazwisko/nazwiska pracownika/pracowników urzędu marszałkowskiego/urzędu miasta/urzędu gminy/starostwa powiatowego odpowiedzialnego/odpowiedzialnych za przygotowanie danych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Małgorzata Orłowska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Anna Pleskacz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Grażyna Szafran-Ciach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 w:cs="Arial"/>
                <w:sz w:val="20"/>
                <w:szCs w:val="20"/>
                <w:lang w:val="en-US" w:eastAsia="pl-PL"/>
              </w:rPr>
            </w:pPr>
            <w:r w:rsidRPr="007D5F05">
              <w:rPr>
                <w:rFonts w:eastAsia="Verdana" w:cs="Arial"/>
                <w:sz w:val="20"/>
                <w:szCs w:val="20"/>
                <w:shd w:val="clear" w:color="auto" w:fill="CCCCCC"/>
                <w:lang w:val="en-US" w:eastAsia="pl-PL"/>
              </w:rPr>
              <w:t>Służbowy telefon pracownika/pracowników urzędu marszałkowskiego/urzędu miasta/urzędu gminy/starostwa powiatowego odpowiedzialnego/odpowiedzialnych za przygotowanie danych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+48 177433152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+48 177433069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+48 177433127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sz w:val="20"/>
                <w:szCs w:val="20"/>
              </w:rPr>
            </w:pPr>
            <w:r w:rsidRPr="007D5F05">
              <w:rPr>
                <w:sz w:val="20"/>
                <w:szCs w:val="2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m.orlowska@podkarpackie.pl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a.pleskacz@podkarpackie.pl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g.szafran@podkarpackie.pl</w:t>
            </w:r>
          </w:p>
        </w:tc>
      </w:tr>
      <w:tr w:rsidR="00A73081" w:rsidRPr="00A73081" w:rsidTr="00F029F8">
        <w:tc>
          <w:tcPr>
            <w:tcW w:w="100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11.</w:t>
            </w:r>
          </w:p>
        </w:tc>
        <w:tc>
          <w:tcPr>
            <w:tcW w:w="65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sz w:val="20"/>
                <w:szCs w:val="20"/>
              </w:rPr>
            </w:pPr>
            <w:r w:rsidRPr="007D5F05">
              <w:rPr>
                <w:sz w:val="20"/>
                <w:szCs w:val="20"/>
              </w:rPr>
              <w:t>Uwagi</w:t>
            </w:r>
          </w:p>
        </w:tc>
        <w:tc>
          <w:tcPr>
            <w:tcW w:w="100" w:type="auto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A73081" w:rsidRPr="00A73081" w:rsidRDefault="00A73081" w:rsidP="00A73081">
      <w:pPr>
        <w:rPr>
          <w:rFonts w:ascii="Arial" w:eastAsia="Arial" w:hAnsi="Arial" w:cs="Arial"/>
          <w:sz w:val="20"/>
          <w:szCs w:val="20"/>
          <w:lang w:val="en-US" w:eastAsia="pl-PL"/>
        </w:rPr>
      </w:pPr>
    </w:p>
    <w:tbl>
      <w:tblPr>
        <w:tblW w:w="4994" w:type="pct"/>
        <w:tblInd w:w="10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  <w:insideH w:val="single" w:sz="4" w:space="0" w:color="555555"/>
          <w:insideV w:val="single" w:sz="4" w:space="0" w:color="555555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estawienie działań naprawczych"/>
        <w:tblDescription w:val="tabela zawiera zestawienie działań naprawczych do programu Ochrony Powietrza dla strefy miasto Rzeszów."/>
      </w:tblPr>
      <w:tblGrid>
        <w:gridCol w:w="299"/>
        <w:gridCol w:w="2521"/>
        <w:gridCol w:w="6184"/>
      </w:tblGrid>
      <w:tr w:rsidR="00A73081" w:rsidRPr="00A73081" w:rsidTr="00A73081">
        <w:trPr>
          <w:tblHeader/>
        </w:trPr>
        <w:tc>
          <w:tcPr>
            <w:tcW w:w="5000" w:type="pct"/>
            <w:gridSpan w:val="3"/>
            <w:shd w:val="clear" w:color="auto" w:fill="AAAAAA"/>
          </w:tcPr>
          <w:p w:rsidR="00A73081" w:rsidRPr="00A73081" w:rsidRDefault="00A73081" w:rsidP="0039300E">
            <w:pPr>
              <w:pStyle w:val="Nagwek2"/>
              <w:rPr>
                <w:rFonts w:eastAsia="Arial"/>
                <w:lang w:val="en-US" w:eastAsia="pl-PL"/>
              </w:rPr>
            </w:pPr>
            <w:r w:rsidRPr="00A73081">
              <w:rPr>
                <w:rFonts w:eastAsia="Verdana"/>
                <w:shd w:val="clear" w:color="auto" w:fill="AAAAAA"/>
                <w:lang w:val="en-US" w:eastAsia="pl-PL"/>
              </w:rPr>
              <w:lastRenderedPageBreak/>
              <w:t>II. Zestawienie działań naprawczych</w:t>
            </w:r>
          </w:p>
        </w:tc>
      </w:tr>
      <w:tr w:rsidR="00A73081" w:rsidRPr="00A73081" w:rsidTr="00A73081">
        <w:trPr>
          <w:tblHeader/>
        </w:trPr>
        <w:tc>
          <w:tcPr>
            <w:tcW w:w="166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1400" w:type="pct"/>
            <w:shd w:val="clear" w:color="auto" w:fill="AAAAAA"/>
          </w:tcPr>
          <w:p w:rsidR="00A73081" w:rsidRPr="00A73081" w:rsidRDefault="00A73081" w:rsidP="0039300E">
            <w:pPr>
              <w:pStyle w:val="Nagwek3"/>
              <w:rPr>
                <w:rFonts w:eastAsia="Arial"/>
                <w:lang w:val="en-US" w:eastAsia="pl-PL"/>
              </w:rPr>
            </w:pPr>
            <w:r w:rsidRPr="00A73081">
              <w:rPr>
                <w:rFonts w:eastAsia="Verdana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3434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 (działanie naprawcze nr 1)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działania naprawczego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MRzOeUa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Tytuł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Ograniczanie emisji zanieczyszczeń do powietrza z ogrzewania indywidualnego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sytuacji przekroczenia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Pk18mRzPM10d01 Pk18mRzPM2,5a01 Pk18mRzB(a)Pa01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Opis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Podstawowe działanie zmierzające do obniżenia stężeń zanieczyszczeń na terenie strefy miasto Rzeszów przez zmianę sposobu ogrzewania w lokalach ogrzewanych indywidualnie niskosprawnymi kotłami lub piecami na paliwo stałe. Likwidacja ogrzewania indywidualnego wykorzystującego paliwo stałe i zastąpienia go ogrzewaniem bezemisyjnym lub niskoemisyjnym.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Nazwa i kod strefy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miasto Rzeszów PL1801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Obszar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gmina miejska Rzeszów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Termin zastosowania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62,40%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Skala czasowa osiągnięcia redukcji stężenia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C: długoterminowy (4-6 lat)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Kategoria źródeł emisji, której dotyczy działanie naprawcze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D: źródła związane z handlem i mieszkalnictwem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Efekt rzeczowy działania naprawczego obliczony (oszacowany) na podstawie wskaźnika(-ków) monitorowania postępu realizacji działania naprawczego w ciągu roku realizacji programu ochrony powietrza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Liczba wymienionych nieefektywnych źródeł ciepła, wraz z podaniem zmiany sposobu ogrzewania na: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Przyłącze do sieci ciepłowniczej: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Przyłącze do sieci gazowej: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213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Odnawialne źródła energii: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69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Ogrzewanie elektryczne: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3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Ogrzewanie olejowe: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0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Kotły węglowe kl. 5 lub spełniające wymogi Ekoprojektu: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Kotły opalane biomasą kl. 5 lub spełniające wymogi Ekoprojektu: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25</w:t>
            </w:r>
            <w:r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 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Łącznie: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312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benzo(a)piren = 8,986 kg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pył zawieszony PM10 = 31,624 Mg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pył zawieszony PM2,5 = 23,369 Mg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PLN)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Regionalny Program Operacyjny Województwa Podkarpackiego </w:t>
            </w:r>
            <w:r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534 571,80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Program „Czyste Powietrze” 4 592 211,18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Łącznie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5 126 782,98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lastRenderedPageBreak/>
              <w:t>14.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EUR)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1 095 068,67 przyjęto kurs średni </w:t>
            </w:r>
            <w:r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euro (EUR) z dnia 23.03.2023 nr 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058/A/NBP/2023 wynoszący 4,6817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Uwagi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1400" w:type="pct"/>
            <w:shd w:val="clear" w:color="auto" w:fill="AAAAAA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3434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 (działanie naprawcze nr 2)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działania naprawczego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MRzDzKo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Tytuł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Prowadzenie działań kontrolnych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sytuacji przekroczenia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Pk18mRzPM10d01 Pk18mRzPM2,5a01 Pk18mRzB(a)Pa01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Opis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Kontrola jest działaniem niezbędnym, polegającym na weryfikacji stopnia wdrażania uchwały antysmogowej, a także przestrzegania zakazów wprowadzonych tą uchwałą, wdrażania działań naprawczych z Programu oraz przestrzegania zakazu spalania odpadów.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Nazwa i kod strefy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miasto Rzeszów PL1801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Obszar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gmina miejska Rzeszów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Termin zastosowania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100,00%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Skala czasowa osiągnięcia redukcji stężenia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C: długoterminowy (4-6 lat)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Kategoria źródeł emisji, której dotyczy działanie naprawcze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D: źródła związane z handlem i mieszkalnictwem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Efekt rzeczowy działania naprawczego obliczony (oszacowany) na podstawie wskaźnika(-ków) monitorowania postępu realizacji działania naprawczego w ciągu roku realizacji programu ochrony powietrza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Liczba przeprowadzonych kontroli wraz z podaniem liczby wystawionych mandatów, udzielonych pouczeń oraz spraw skierowanych do sądu: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liczba kontroli: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190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liczba mandatów: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2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liczba pouczeń: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48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- liczba spraw: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0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PLN)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lastRenderedPageBreak/>
              <w:t>14.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EUR)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Uwagi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1400" w:type="pct"/>
            <w:shd w:val="clear" w:color="auto" w:fill="AAAAAA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3434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 (działanie naprawcze nr 3)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działania naprawczego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MRzWuAn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Tytuł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Wspomaganie samorządów gminnych i mieszkańców gmin we wdrażaniu uchwały antysmogowej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sytuacji przekroczenia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Opis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Samorząd Województwa powinien stworzyć w Urzędzie Marszałkowskim stanowisko Koordynatora ds. Jakości Powietrza. Działanie powinno polegać na wspomaganiu przez Koordynatora samorządów gminnych województwa podkarpackiego we wdrażaniu uchwały antysmogowej.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Nazwa i kod strefy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miasto Rzeszów PL1801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Obszar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Termin zastosowania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0,00%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Skala czasowa osiągnięcia redukcji stężenia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C: długoterminowy (4-6 lat)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Kategoria źródeł emisji, której dotyczy działanie naprawcze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D: źródła związane z handlem i mieszkalnictwem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Efekt rzeczowy działania naprawczego obliczony (oszacowany) na podstawie wskaźnika(-ków) monitorowania postępu realizacji działania naprawczego w ciągu roku realizacji programu ochrony powietrza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Istnienie ogólnodostępnej platformy internetowej zawierającej bazę wiedzy na temat uchwały antysmogowej i jakości powietrza: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nie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PLN)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lastRenderedPageBreak/>
              <w:t>14.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EUR)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Uwagi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1400" w:type="pct"/>
            <w:shd w:val="clear" w:color="auto" w:fill="AAAAAA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3434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 (działanie naprawcze nr 4)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działania naprawczego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MRzSyWs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Tytuł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Stworzenie przez samorząd gminny systemu wsparcia wymiany źródeł ciepła na ekologiczne dla osób fizycznych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sytuacji przekroczenia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Pk18mRzPM10d01 Pk18mRzPM2,5a01 Pk18mRzB(a)Pa01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Opis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System wsparcia dla mieszkańców polegający na: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 wnioskowaniu o  środki fin</w:t>
            </w:r>
            <w:r w:rsidR="00474CF3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ansowe z programów NFOŚiGW oraz 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innych,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 udzielaniu dotacji,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 prowadzeniu doradztwa,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 wspomaganiu przy wypełnianiu wniosków w ramach programu „Czyste powietrze”,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 koordynacji realizacji innych programów finansowych.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Nazwa i kod strefy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miasto Rzeszów PL1801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Obszar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gmina miejska Rzeszów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Termin zastosowania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100,00%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Skala czasowa osiągnięcia redukcji stężenia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C: długoterminowy (4-6 lat)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Kategoria źródeł emisji, której dotyczy działanie naprawcze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D: źródła związane z handlem i mieszkalnictwem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Efekt rzeczowy działania naprawczego obliczony (oszacowany) na podstawie wskaźnika(-ków) monitorowania postępu realizacji działania naprawczego w ciągu roku realizacji programu ochrony powietrza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Liczba programów w jakich gmina pozyskała wsparcie: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Liczba udzielonych porad i konsultacji mieszkańcom: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860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lastRenderedPageBreak/>
              <w:t>12.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PLN)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EUR)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Uwagi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1400" w:type="pct"/>
            <w:shd w:val="clear" w:color="auto" w:fill="AAAAAA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3434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 (działanie naprawcze nr 5)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działania naprawczego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MRzObZi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Tytuł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Zwiększanie udziału zieleni w strefie miasto Rzeszów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sytuacji przekroczenia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Pk18mRzPM10d01 Pk18mRzPM2,5a01 Pk18mRzB(a)Pa01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Opis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Tworzenie zielonej infrastruktury, funkcyjnych obszarów zielonych, rewitalizacja zieleni oraz wzbogacanie terenów zielonych (zagęszczanie, dosadzenia) w gminie sprzyjających poprawie warunków mikroklimatycznych i powodujących poprawę wymiany cieplnej.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Nazwa i kod strefy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miasto Rzeszów PL1801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Obszar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gmina miejska Rzeszów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Termin zastosowania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42,79%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Skala czasowa osiągnięcia redukcji stężenia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C: długoterminowy (4-6 lat)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Kategoria źródeł emisji, której dotyczy działanie naprawcze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A: transport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Efekt rzeczowy działania naprawczego obliczony (oszacowany) na podstawie wskaźnika(-ków) monitorowania postępu realizacji działania naprawczego w ciągu roku realizacji programu ochrony powietrza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Powierzchnia nowo nasadzonej zieleni: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1,4977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ha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lastRenderedPageBreak/>
              <w:t>12.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pył zawieszony PM10 = 0,030 Mg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pył zawieszony PM2,5 = 14,977 kg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PLN)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Budżet gminy 2 442 700,04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Łącznie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2 442 700,04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EUR)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521 754,93 przyjęto kurs średni </w:t>
            </w:r>
            <w:r w:rsidR="00474CF3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euro (EUR) z dnia 23.03.2023 nr 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058/A/NBP/2023 wynoszący 4,6817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Uwagi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73081" w:rsidRPr="00A73081" w:rsidTr="00A73081">
        <w:tc>
          <w:tcPr>
            <w:tcW w:w="166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Lp.</w:t>
            </w:r>
          </w:p>
        </w:tc>
        <w:tc>
          <w:tcPr>
            <w:tcW w:w="1400" w:type="pct"/>
            <w:shd w:val="clear" w:color="auto" w:fill="AAAAAA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AAAAAA"/>
                <w:lang w:val="en-US" w:eastAsia="pl-PL"/>
              </w:rPr>
              <w:t>Zawartość</w:t>
            </w:r>
          </w:p>
        </w:tc>
        <w:tc>
          <w:tcPr>
            <w:tcW w:w="3434" w:type="pct"/>
            <w:shd w:val="clear" w:color="auto" w:fill="AAAAAA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AAAAAA"/>
                <w:lang w:val="en-US" w:eastAsia="pl-PL"/>
              </w:rPr>
              <w:t>Odpowiedź (działanie naprawcze nr 6)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działania naprawczego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MRzEdEk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Tytuł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Edukacja ekologiczna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Kod sytuacji przekroczenia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Pk18mRzPM10d01 Pk18mRzPM2,5a01 Pk18mRzB(a)Pa01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Opis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Edukacja ekologiczna oznacza koncepcję wychowania, przedmiot nauczania oraz działalność edukacyjno-wychowawczą, system kształtowania postaw i poglądów wobec otaczającego świata opartego na szacunku dla środowiska. Uwrażliwia na problemy i zagrożenia środowiskowe, uświadamia ich przyczyny i skutki, uczy metod ich rozwiązywania oraz odpowiedzialności za środowisko przyrodnicze, a także mobilizuje do czynnego podejmowania działań (osobistych i grupowych) na rzecz ochrony środowiska naturalnego.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Nazwa i kod strefy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miasto Rzeszów PL1801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6.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Obszar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gmina miejska Rzeszów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7.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Termin zastosowania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2022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8.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Stan zaawansowania realizacji działania naprawczego w odniesieniu do wartości zaplanowanej do wykonania w danym roku sprawozdawczym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50,00%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9.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Skala czasowa osiągnięcia redukcji stężenia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C: długoterminowy (4-6 lat)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10.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Kategoria źródeł emisji, której dotyczy działanie naprawcze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D: źródła związane z handlem i mieszkalnictwem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lastRenderedPageBreak/>
              <w:t>11.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Efekt rzeczowy działania naprawczego obliczony (oszacowany) na podstawie wskaźnika(-ków) monitorowania postępu realizacji działania naprawczego w ciągu roku realizacji programu ochrony powietrza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Udział w ogólnopolskich akcjach edukacyjnych: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3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Liczba przeprowadzonych akcji edukacyjnych dotyczących czystości powietrza: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11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 szt.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Szacunkowa liczba osób objętych działaniami edukacyjnymi: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2798</w:t>
            </w:r>
            <w:r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 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os.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12.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Redukcja wielkości emisji poszczególnych substancji w powietrzu osiągnięta w wyniku realizacji działania naprawczego w ciągu roku realizacji programu ochrony powietrza (Mg/rok)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-</w:t>
            </w:r>
          </w:p>
        </w:tc>
      </w:tr>
      <w:tr w:rsidR="00A73081" w:rsidRPr="00A73081" w:rsidTr="00474CF3">
        <w:trPr>
          <w:trHeight w:val="712"/>
        </w:trPr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13.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PLN)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Budżet gminy 105 278,23</w:t>
            </w:r>
            <w:r w:rsidRPr="00A73081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br/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Łącznie </w:t>
            </w:r>
            <w:r w:rsidRPr="00A73081">
              <w:rPr>
                <w:rFonts w:ascii="Arial" w:eastAsia="Verdana" w:hAnsi="Arial" w:cs="Arial"/>
                <w:b/>
                <w:bCs/>
                <w:sz w:val="20"/>
                <w:szCs w:val="20"/>
                <w:shd w:val="clear" w:color="auto" w:fill="FFFFFF"/>
                <w:lang w:val="en-US" w:eastAsia="pl-PL"/>
              </w:rPr>
              <w:t>105 278,23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14.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Wysokość poniesionych kosztów (w EUR)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 xml:space="preserve">22 487,18 przyjęto kurs średni </w:t>
            </w:r>
            <w:r w:rsidR="00474CF3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euro (EUR) z dnia 23.03.2023 nr </w:t>
            </w: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FFFFFF"/>
                <w:lang w:val="en-US" w:eastAsia="pl-PL"/>
              </w:rPr>
              <w:t>058/A/NBP/2023 wynoszący 4,6817</w:t>
            </w:r>
          </w:p>
        </w:tc>
      </w:tr>
      <w:tr w:rsidR="00A73081" w:rsidRPr="00A73081" w:rsidTr="00A73081">
        <w:tc>
          <w:tcPr>
            <w:tcW w:w="166" w:type="pct"/>
            <w:shd w:val="clear" w:color="auto" w:fill="CCCCCC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A73081">
              <w:rPr>
                <w:rFonts w:ascii="Arial" w:eastAsia="Verdana" w:hAnsi="Arial" w:cs="Arial"/>
                <w:sz w:val="20"/>
                <w:szCs w:val="20"/>
                <w:shd w:val="clear" w:color="auto" w:fill="CCCCCC"/>
                <w:lang w:val="en-US" w:eastAsia="pl-PL"/>
              </w:rPr>
              <w:t>15.</w:t>
            </w:r>
          </w:p>
        </w:tc>
        <w:tc>
          <w:tcPr>
            <w:tcW w:w="1400" w:type="pct"/>
            <w:shd w:val="clear" w:color="auto" w:fill="CCCCCC"/>
          </w:tcPr>
          <w:p w:rsidR="00A73081" w:rsidRPr="007D5F05" w:rsidRDefault="00A73081" w:rsidP="0039300E">
            <w:pPr>
              <w:pStyle w:val="Nagwek3"/>
              <w:rPr>
                <w:rFonts w:eastAsia="Arial"/>
                <w:sz w:val="20"/>
                <w:lang w:val="en-US" w:eastAsia="pl-PL"/>
              </w:rPr>
            </w:pPr>
            <w:r w:rsidRPr="007D5F05">
              <w:rPr>
                <w:rFonts w:eastAsia="Verdana"/>
                <w:sz w:val="20"/>
                <w:shd w:val="clear" w:color="auto" w:fill="CCCCCC"/>
                <w:lang w:val="en-US" w:eastAsia="pl-PL"/>
              </w:rPr>
              <w:t>Uwagi</w:t>
            </w:r>
          </w:p>
        </w:tc>
        <w:tc>
          <w:tcPr>
            <w:tcW w:w="3434" w:type="pct"/>
            <w:shd w:val="clear" w:color="auto" w:fill="FFFFFF"/>
          </w:tcPr>
          <w:p w:rsidR="00A73081" w:rsidRPr="00A73081" w:rsidRDefault="00A73081" w:rsidP="00A73081">
            <w:pPr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6642BB" w:rsidRPr="00A73081" w:rsidRDefault="006642BB">
      <w:pPr>
        <w:rPr>
          <w:rFonts w:ascii="Arial" w:hAnsi="Arial" w:cs="Arial"/>
          <w:sz w:val="20"/>
          <w:szCs w:val="20"/>
        </w:rPr>
      </w:pPr>
    </w:p>
    <w:sectPr w:rsidR="006642BB" w:rsidRPr="00A73081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C3" w:rsidRDefault="00FA52C3" w:rsidP="00A73081">
      <w:pPr>
        <w:spacing w:after="0" w:line="240" w:lineRule="auto"/>
      </w:pPr>
      <w:r>
        <w:separator/>
      </w:r>
    </w:p>
  </w:endnote>
  <w:endnote w:type="continuationSeparator" w:id="0">
    <w:p w:rsidR="00FA52C3" w:rsidRDefault="00FA52C3" w:rsidP="00A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997097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3081" w:rsidRPr="00A73081" w:rsidRDefault="00A73081">
            <w:pPr>
              <w:pStyle w:val="Stopka"/>
              <w:jc w:val="right"/>
              <w:rPr>
                <w:rFonts w:ascii="Arial" w:hAnsi="Arial" w:cs="Arial"/>
              </w:rPr>
            </w:pPr>
            <w:r w:rsidRPr="00A73081">
              <w:rPr>
                <w:rFonts w:ascii="Arial" w:hAnsi="Arial" w:cs="Arial"/>
              </w:rPr>
              <w:t xml:space="preserve">Strona </w:t>
            </w:r>
            <w:r w:rsidRPr="00A7308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73081">
              <w:rPr>
                <w:rFonts w:ascii="Arial" w:hAnsi="Arial" w:cs="Arial"/>
                <w:b/>
                <w:bCs/>
              </w:rPr>
              <w:instrText>PAGE</w:instrText>
            </w:r>
            <w:r w:rsidRPr="00A7308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D5F05">
              <w:rPr>
                <w:rFonts w:ascii="Arial" w:hAnsi="Arial" w:cs="Arial"/>
                <w:b/>
                <w:bCs/>
                <w:noProof/>
              </w:rPr>
              <w:t>8</w:t>
            </w:r>
            <w:r w:rsidRPr="00A7308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73081">
              <w:rPr>
                <w:rFonts w:ascii="Arial" w:hAnsi="Arial" w:cs="Arial"/>
              </w:rPr>
              <w:t xml:space="preserve"> z </w:t>
            </w:r>
            <w:r w:rsidRPr="00A7308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73081">
              <w:rPr>
                <w:rFonts w:ascii="Arial" w:hAnsi="Arial" w:cs="Arial"/>
                <w:b/>
                <w:bCs/>
              </w:rPr>
              <w:instrText>NUMPAGES</w:instrText>
            </w:r>
            <w:r w:rsidRPr="00A7308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D5F05">
              <w:rPr>
                <w:rFonts w:ascii="Arial" w:hAnsi="Arial" w:cs="Arial"/>
                <w:b/>
                <w:bCs/>
                <w:noProof/>
              </w:rPr>
              <w:t>8</w:t>
            </w:r>
            <w:r w:rsidRPr="00A7308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3081" w:rsidRDefault="00A73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C3" w:rsidRDefault="00FA52C3" w:rsidP="00A73081">
      <w:pPr>
        <w:spacing w:after="0" w:line="240" w:lineRule="auto"/>
      </w:pPr>
      <w:r>
        <w:separator/>
      </w:r>
    </w:p>
  </w:footnote>
  <w:footnote w:type="continuationSeparator" w:id="0">
    <w:p w:rsidR="00FA52C3" w:rsidRDefault="00FA52C3" w:rsidP="00A73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81"/>
    <w:rsid w:val="00154AC0"/>
    <w:rsid w:val="0039300E"/>
    <w:rsid w:val="003C49A3"/>
    <w:rsid w:val="00474CF3"/>
    <w:rsid w:val="006642BB"/>
    <w:rsid w:val="00697301"/>
    <w:rsid w:val="00732ED4"/>
    <w:rsid w:val="0075059B"/>
    <w:rsid w:val="007D5F05"/>
    <w:rsid w:val="00A73081"/>
    <w:rsid w:val="00B56570"/>
    <w:rsid w:val="00F654B5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BC95-2994-42BF-82C4-912E3DF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308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00E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300E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3081"/>
    <w:rPr>
      <w:rFonts w:ascii="Arial" w:eastAsiaTheme="majorEastAsia" w:hAnsi="Arial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300E"/>
    <w:rPr>
      <w:rFonts w:ascii="Arial" w:eastAsiaTheme="majorEastAsia" w:hAnsi="Arial" w:cstheme="majorBidi"/>
      <w:szCs w:val="26"/>
    </w:rPr>
  </w:style>
  <w:style w:type="character" w:styleId="Hipercze">
    <w:name w:val="Hyperlink"/>
    <w:basedOn w:val="Domylnaczcionkaakapitu"/>
    <w:uiPriority w:val="99"/>
    <w:unhideWhenUsed/>
    <w:rsid w:val="00A730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81"/>
  </w:style>
  <w:style w:type="paragraph" w:styleId="Stopka">
    <w:name w:val="footer"/>
    <w:basedOn w:val="Normalny"/>
    <w:link w:val="StopkaZnak"/>
    <w:uiPriority w:val="99"/>
    <w:unhideWhenUsed/>
    <w:rsid w:val="00A7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81"/>
  </w:style>
  <w:style w:type="character" w:customStyle="1" w:styleId="Nagwek3Znak">
    <w:name w:val="Nagłówek 3 Znak"/>
    <w:basedOn w:val="Domylnaczcionkaakapitu"/>
    <w:link w:val="Nagwek3"/>
    <w:uiPriority w:val="9"/>
    <w:rsid w:val="0039300E"/>
    <w:rPr>
      <w:rFonts w:ascii="Arial" w:eastAsiaTheme="majorEastAsia" w:hAnsi="Arial" w:cstheme="majorBid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samorzad-wojewodztwa/informacja-o-srodowisku/ochrona-powietr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4CD7-F78A-4E87-9F03-BC3F6891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ochrony powietrza dla strefy miasto Rzeszów</vt:lpstr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ochrony powietrza dla strefy miasto Rzeszów</dc:title>
  <dc:subject/>
  <dc:creator>Anna Pleskacz</dc:creator>
  <cp:keywords/>
  <dc:description/>
  <cp:lastModifiedBy>Anna Pleskacz</cp:lastModifiedBy>
  <cp:revision>5</cp:revision>
  <dcterms:created xsi:type="dcterms:W3CDTF">2023-03-24T09:26:00Z</dcterms:created>
  <dcterms:modified xsi:type="dcterms:W3CDTF">2023-03-27T07:47:00Z</dcterms:modified>
</cp:coreProperties>
</file>